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8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915"/>
        <w:gridCol w:w="165"/>
        <w:gridCol w:w="1065"/>
        <w:gridCol w:w="211"/>
        <w:gridCol w:w="1152"/>
        <w:gridCol w:w="312"/>
        <w:gridCol w:w="1725"/>
        <w:gridCol w:w="2795"/>
        <w:gridCol w:w="1656"/>
        <w:gridCol w:w="696"/>
      </w:tblGrid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</w:rPr>
            </w:pPr>
            <w:bookmarkStart w:id="1" w:name="_Toc365932627"/>
            <w:r w:rsidRPr="001515D0">
              <w:rPr>
                <w:rFonts w:eastAsia="Times New Roman"/>
              </w:rPr>
              <w:t>Весна С. Трифуновић</w:t>
            </w:r>
            <w:bookmarkEnd w:id="1"/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Звање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анредни професор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>ерзитета у Крагујевцу, Јагодина, од 15.11.</w:t>
            </w:r>
            <w:r w:rsidRPr="00AC59E0">
              <w:rPr>
                <w:lang w:val="sr-Cyrl-CS"/>
              </w:rPr>
              <w:t xml:space="preserve"> 1994.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</w:t>
            </w:r>
            <w:r>
              <w:rPr>
                <w:lang w:val="sr-Cyrl-CS"/>
              </w:rPr>
              <w:t>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</w:rPr>
              <w:t>Академска каријера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Избор у звање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AC59E0">
              <w:rPr>
                <w:lang w:val="sr-Cyrl-CS"/>
              </w:rPr>
              <w:t>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</w:t>
            </w:r>
            <w:r>
              <w:rPr>
                <w:lang w:val="sr-Cyrl-CS"/>
              </w:rPr>
              <w:t>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Докторат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2006.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Приштини, Филозофски факултет у Косовској Митровици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Специјализација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Магистратура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1998.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 друштвеног развоја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Диплома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1989.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ru-RU"/>
              </w:rPr>
            </w:pPr>
            <w:r w:rsidRPr="00AC59E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C59E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C73842" w:rsidRPr="00720588" w:rsidRDefault="00C7384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720588" w:rsidRDefault="00C73842" w:rsidP="005A71CF">
            <w:pPr>
              <w:jc w:val="center"/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 образовања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Pr="00AC59E0">
              <w:rPr>
                <w:lang w:val="sr-Cyrl-CS"/>
              </w:rPr>
              <w:t>читељ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C73842" w:rsidRPr="00AC59E0" w:rsidTr="00C73842">
        <w:trPr>
          <w:gridAfter w:val="1"/>
          <w:wAfter w:w="696" w:type="dxa"/>
          <w:trHeight w:val="299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E6147C" w:rsidP="005A71CF">
            <w:pPr>
              <w:rPr>
                <w:lang w:val="sr-Cyrl-CS"/>
              </w:rPr>
            </w:pPr>
            <w:hyperlink r:id="rId5" w:history="1">
              <w:r w:rsidR="00C73842" w:rsidRPr="00E6147C">
                <w:rPr>
                  <w:rStyle w:val="Hyperlink"/>
                  <w:lang w:val="sr-Cyrl-CS"/>
                </w:rPr>
                <w:t>Социологија</w:t>
              </w:r>
            </w:hyperlink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предшколским установама</w:t>
            </w:r>
            <w:r>
              <w:rPr>
                <w:lang w:val="sr-Cyrl-CS"/>
              </w:rPr>
              <w:t xml:space="preserve"> ОАС, 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E6147C" w:rsidP="005A71CF">
            <w:pPr>
              <w:rPr>
                <w:lang w:val="sr-Cyrl-CS"/>
              </w:rPr>
            </w:pPr>
            <w:hyperlink r:id="rId6" w:history="1">
              <w:r w:rsidR="00C73842" w:rsidRPr="00E6147C">
                <w:rPr>
                  <w:rStyle w:val="Hyperlink"/>
                  <w:lang w:val="sr-Cyrl-CS"/>
                </w:rPr>
                <w:t>Породица и савремено друштво</w:t>
              </w:r>
            </w:hyperlink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E6147C" w:rsidP="005A71CF">
            <w:pPr>
              <w:rPr>
                <w:lang w:val="sr-Cyrl-CS"/>
              </w:rPr>
            </w:pPr>
            <w:hyperlink r:id="rId7" w:history="1">
              <w:r w:rsidR="00C73842" w:rsidRPr="00E6147C">
                <w:rPr>
                  <w:rStyle w:val="Hyperlink"/>
                  <w:lang w:val="sr-Cyrl-CS"/>
                </w:rPr>
                <w:t>Култура младих</w:t>
              </w:r>
            </w:hyperlink>
            <w:bookmarkStart w:id="2" w:name="_GoBack"/>
            <w:bookmarkEnd w:id="2"/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Култура и друштво 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Мастер учитељ МАС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Савремено друштво и </w:t>
            </w:r>
            <w:r>
              <w:rPr>
                <w:lang w:val="sr-Cyrl-CS"/>
              </w:rPr>
              <w:t>одрживи развој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 в</w:t>
            </w:r>
            <w:r w:rsidRPr="00AC59E0">
              <w:rPr>
                <w:lang w:val="sr-Cyrl-CS"/>
              </w:rPr>
              <w:t>аспитач у домовимаМА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Образовање и културни идентитет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астерв</w:t>
            </w:r>
            <w:r w:rsidRPr="00AC59E0">
              <w:rPr>
                <w:lang w:val="sr-Cyrl-CS"/>
              </w:rPr>
              <w:t>аспитач у домовимаМА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2008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Образовање и религија</w:t>
            </w:r>
            <w:r w:rsidRPr="00D44490">
              <w:rPr>
                <w:sz w:val="18"/>
                <w:lang w:val="sr-Cyrl-CS"/>
              </w:rPr>
              <w:t>. Јагодина: Педагошки факултет</w:t>
            </w:r>
            <w:r w:rsidRPr="009E6540">
              <w:rPr>
                <w:sz w:val="18"/>
                <w:lang w:val="sr-Cyrl-CS"/>
              </w:rPr>
              <w:t>.</w:t>
            </w:r>
            <w:r w:rsidRPr="004C2AC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>: 37. 014. 53: 271.2</w:t>
            </w:r>
            <w:r>
              <w:rPr>
                <w:sz w:val="18"/>
              </w:rPr>
              <w:t xml:space="preserve"> </w:t>
            </w:r>
            <w:r w:rsidRPr="00D44490">
              <w:rPr>
                <w:sz w:val="18"/>
                <w:lang w:val="sr-Cyrl-CS"/>
              </w:rPr>
              <w:t xml:space="preserve">(497. 11) 37. 032:271. 2(497. 11)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978-86-7604-045-2   </w:t>
            </w:r>
            <w:r w:rsidRPr="00D44490">
              <w:rPr>
                <w:sz w:val="18"/>
              </w:rPr>
              <w:t>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>
              <w:rPr>
                <w:sz w:val="18"/>
                <w:lang w:val="sr-Cyrl-CS"/>
              </w:rPr>
              <w:t xml:space="preserve"> 151308044 (М</w:t>
            </w:r>
            <w:r w:rsidRPr="00D44490">
              <w:rPr>
                <w:sz w:val="18"/>
                <w:lang w:val="sr-Cyrl-CS"/>
              </w:rPr>
              <w:t>42)</w:t>
            </w:r>
          </w:p>
        </w:tc>
      </w:tr>
      <w:tr w:rsidR="00C73842" w:rsidRPr="00AC59E0" w:rsidTr="00C7384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Насиље у школи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 xml:space="preserve">: 316.624-057. 874    159. 923. 5-057.874.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86-7604-029-</w:t>
            </w:r>
            <w:r w:rsidRPr="00D44490">
              <w:rPr>
                <w:sz w:val="18"/>
              </w:rPr>
              <w:t>XCOBISS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128270604   (М42)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42" w:rsidRPr="00AC59E0" w:rsidRDefault="00C73842" w:rsidP="005A71CF"/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jc w:val="center"/>
              <w:rPr>
                <w:lang w:val="sr-Cyrl-CS"/>
              </w:rPr>
            </w:pPr>
            <w:r w:rsidRPr="009E6540">
              <w:rPr>
                <w:lang w:val="sr-Cyrl-CS"/>
              </w:rPr>
              <w:t>3.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bCs/>
                <w:sz w:val="18"/>
                <w:lang w:val="sr-Cyrl-CS"/>
              </w:rPr>
              <w:t>Трифуновић, В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sz w:val="18"/>
                <w:lang w:val="sr-Cyrl-CS"/>
              </w:rPr>
              <w:t xml:space="preserve"> </w:t>
            </w:r>
            <w:r>
              <w:rPr>
                <w:bCs/>
                <w:sz w:val="18"/>
                <w:lang w:val="sr-Cyrl-CS"/>
              </w:rPr>
              <w:t>(</w:t>
            </w:r>
            <w:r w:rsidRPr="00D44490">
              <w:rPr>
                <w:bCs/>
                <w:sz w:val="18"/>
                <w:lang w:val="sr-Cyrl-CS"/>
              </w:rPr>
              <w:t>2001</w:t>
            </w:r>
            <w:r>
              <w:rPr>
                <w:bCs/>
                <w:sz w:val="18"/>
                <w:lang w:val="sr-Cyrl-CS"/>
              </w:rPr>
              <w:t>)</w:t>
            </w:r>
            <w:r w:rsidRPr="00D44490">
              <w:rPr>
                <w:bCs/>
                <w:sz w:val="18"/>
                <w:lang w:val="sr-Cyrl-CS"/>
              </w:rPr>
              <w:t xml:space="preserve">. </w:t>
            </w:r>
            <w:r w:rsidRPr="00D44490">
              <w:rPr>
                <w:bCs/>
                <w:i/>
                <w:sz w:val="18"/>
                <w:lang w:val="sr-Cyrl-CS"/>
              </w:rPr>
              <w:t>Сеоске школе и култура</w:t>
            </w:r>
            <w:r w:rsidRPr="00D44490">
              <w:rPr>
                <w:bCs/>
                <w:sz w:val="18"/>
                <w:lang w:val="sr-Cyrl-CS"/>
              </w:rPr>
              <w:t>. Јагодина: Учитељски факултет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</w:t>
            </w:r>
            <w:r w:rsidRPr="00D44490">
              <w:rPr>
                <w:bCs/>
                <w:color w:val="000000"/>
                <w:sz w:val="18"/>
              </w:rPr>
              <w:t>UDK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373.3/4.000.008  ИД= 91755020 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color w:val="000000"/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Породица и школа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 xml:space="preserve">. </w:t>
            </w:r>
            <w:r w:rsidRPr="00D44490">
              <w:rPr>
                <w:color w:val="000000"/>
                <w:sz w:val="18"/>
              </w:rPr>
              <w:t>UDK</w:t>
            </w:r>
            <w:r w:rsidRPr="00D44490">
              <w:rPr>
                <w:color w:val="000000"/>
                <w:sz w:val="18"/>
                <w:lang w:val="sr-Cyrl-CS"/>
              </w:rPr>
              <w:t xml:space="preserve">: 37.064.1   37.018.26    159.923.5-057.874. </w:t>
            </w:r>
            <w:r w:rsidRPr="00D44490">
              <w:rPr>
                <w:color w:val="000000"/>
                <w:sz w:val="18"/>
              </w:rPr>
              <w:t>ISBN</w:t>
            </w:r>
            <w:r w:rsidRPr="00D44490">
              <w:rPr>
                <w:color w:val="000000"/>
                <w:sz w:val="18"/>
                <w:lang w:val="sr-Cyrl-CS"/>
              </w:rPr>
              <w:t xml:space="preserve"> 86-7604-031-1 </w:t>
            </w:r>
            <w:r w:rsidRPr="00D44490">
              <w:rPr>
                <w:color w:val="000000"/>
                <w:sz w:val="18"/>
              </w:rPr>
              <w:t>COBISS</w:t>
            </w:r>
            <w:r w:rsidRPr="00D44490"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</w:rPr>
              <w:t>SR</w:t>
            </w:r>
            <w:r w:rsidRPr="00D44490">
              <w:rPr>
                <w:color w:val="000000"/>
                <w:sz w:val="18"/>
                <w:lang w:val="sr-Cyrl-CS"/>
              </w:rPr>
              <w:t>-</w:t>
            </w:r>
            <w:r w:rsidRPr="00D44490">
              <w:rPr>
                <w:color w:val="000000"/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130781964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ind w:left="720" w:hanging="720"/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(2010). Православље и српско друштво. </w:t>
            </w:r>
            <w:r w:rsidRPr="00D44490">
              <w:rPr>
                <w:i/>
                <w:sz w:val="18"/>
                <w:lang w:val="sr-Cyrl-CS"/>
              </w:rPr>
              <w:t>Т</w:t>
            </w:r>
            <w:r>
              <w:rPr>
                <w:i/>
                <w:sz w:val="18"/>
                <w:lang w:val="sr-Cyrl-CS"/>
              </w:rPr>
              <w:t>еме,</w:t>
            </w:r>
            <w:r w:rsidRPr="00D44490">
              <w:rPr>
                <w:sz w:val="18"/>
                <w:lang w:val="sr-Cyrl-CS"/>
              </w:rPr>
              <w:t xml:space="preserve"> 34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1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>, 197–212.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Културна политика и образовање у савременом друштву. </w:t>
            </w:r>
            <w:r w:rsidRPr="00D44490">
              <w:rPr>
                <w:i/>
                <w:color w:val="000000"/>
                <w:sz w:val="18"/>
                <w:lang w:val="sr-Cyrl-CS"/>
              </w:rPr>
              <w:t>Српска политичка мисао,</w:t>
            </w:r>
            <w:r w:rsidRPr="00D44490">
              <w:rPr>
                <w:color w:val="000000"/>
                <w:sz w:val="18"/>
                <w:lang w:val="sr-Cyrl-CS"/>
              </w:rPr>
              <w:t xml:space="preserve"> 30/4, 173 – 186.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Религијско образовање и културни идентитет. </w:t>
            </w:r>
            <w:r w:rsidRPr="00D44490">
              <w:rPr>
                <w:i/>
                <w:color w:val="000000"/>
                <w:sz w:val="18"/>
                <w:lang w:val="sr-Cyrl-CS"/>
              </w:rPr>
              <w:t>Зборник Матице српске за друштвене науке,</w:t>
            </w:r>
            <w:r w:rsidRPr="00D44490">
              <w:rPr>
                <w:color w:val="000000"/>
                <w:sz w:val="18"/>
                <w:lang w:val="sr-Cyrl-CS"/>
              </w:rPr>
              <w:t xml:space="preserve"> 133, 39 – 48. 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, В. </w:t>
            </w:r>
            <w:r w:rsidRPr="00D44490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(2011).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Српско друштво и глобализација: између културног и политичког идентитета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.</w:t>
            </w:r>
            <w:r w:rsidRPr="00D44490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>Српска политичка мисао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 61–75.    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, В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. (2012). Мултикултурализам и образовање: проблем плурализације идентитета.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Српска</w:t>
            </w:r>
            <w:proofErr w:type="spellEnd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политичка</w:t>
            </w:r>
            <w:proofErr w:type="spellEnd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мисао</w:t>
            </w:r>
            <w:proofErr w:type="spellEnd"/>
            <w:r w:rsidRPr="00D44490">
              <w:rPr>
                <w:rFonts w:ascii="Times New Roman" w:hAnsi="Times New Roman"/>
                <w:sz w:val="18"/>
                <w:szCs w:val="20"/>
              </w:rPr>
              <w:t>, 36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2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75–92</w:t>
            </w:r>
            <w:r w:rsidRPr="00D44490">
              <w:rPr>
                <w:rFonts w:ascii="Times New Roman" w:hAnsi="Times New Roman"/>
                <w:b/>
                <w:sz w:val="18"/>
                <w:szCs w:val="20"/>
              </w:rPr>
              <w:t xml:space="preserve">.   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Весна Трифуновић. (2012). Културна политика у Србији: проблем центра и периферије. </w:t>
            </w:r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ТЕМЕ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 xml:space="preserve">, XXXVI, 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4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1487-1506.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Укупан број цитата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Укупан број радова са </w:t>
            </w:r>
            <w:r w:rsidRPr="00AC59E0">
              <w:rPr>
                <w:lang w:val="en-US"/>
              </w:rPr>
              <w:t>SCI</w:t>
            </w:r>
            <w:r w:rsidRPr="00AC59E0">
              <w:rPr>
                <w:lang w:val="sr-Cyrl-CS"/>
              </w:rPr>
              <w:t xml:space="preserve"> (</w:t>
            </w:r>
            <w:r w:rsidRPr="00AC59E0">
              <w:rPr>
                <w:lang w:val="en-US"/>
              </w:rPr>
              <w:t>SSCI</w:t>
            </w:r>
            <w:r w:rsidRPr="00AC59E0">
              <w:rPr>
                <w:lang w:val="sr-Cyrl-CS"/>
              </w:rPr>
              <w:t>) листе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t>Тренутно у</w:t>
            </w:r>
            <w:r w:rsidRPr="00AC59E0">
              <w:rPr>
                <w:lang w:val="sr-Cyrl-CS"/>
              </w:rPr>
              <w:t>чешће на пројектима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 w:rsidRPr="00AC59E0">
              <w:rPr>
                <w:lang w:val="sr-Cyrl-CS"/>
              </w:rPr>
              <w:t>Домаћи: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>1.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  <w:lang w:val="ru-RU"/>
              </w:rPr>
              <w:t>Одрживост идентитета Срба и националних мањина у пограничним општинама источне и југоисточне Србије</w:t>
            </w:r>
            <w:r w:rsidRPr="00AC59E0">
              <w:rPr>
                <w:lang w:val="ru-RU"/>
              </w:rPr>
              <w:t xml:space="preserve"> (179013).</w:t>
            </w:r>
          </w:p>
          <w:p w:rsidR="00C73842" w:rsidRPr="00AC59E0" w:rsidRDefault="00C73842" w:rsidP="005A71CF">
            <w:r w:rsidRPr="00AC59E0">
              <w:t>2.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</w:rPr>
              <w:t>Ефекти примене физичке активности на локомоторни, метаболички,психо-социјални и васпитни статус популације РСрбије</w:t>
            </w:r>
            <w:r w:rsidRPr="00AC59E0">
              <w:t xml:space="preserve"> (47015).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Међународни: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 xml:space="preserve">1. </w:t>
            </w:r>
            <w:r w:rsidRPr="00AC59E0">
              <w:t>TEMPUSIV</w:t>
            </w:r>
            <w:r w:rsidRPr="00AC59E0">
              <w:rPr>
                <w:lang w:val="sr-Cyrl-CS"/>
              </w:rPr>
              <w:t xml:space="preserve"> 159074 – Ј</w:t>
            </w:r>
            <w:r w:rsidRPr="00AC59E0">
              <w:t>PCR</w:t>
            </w:r>
            <w:r w:rsidRPr="00AC59E0">
              <w:rPr>
                <w:lang w:val="sr-Cyrl-CS"/>
              </w:rPr>
              <w:t xml:space="preserve">, 2010 -2013: </w:t>
            </w:r>
            <w:r w:rsidRPr="00AC59E0">
              <w:t>EducationPolicyStudyPrograminSerbiaandMontenegro.</w:t>
            </w:r>
          </w:p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2.</w:t>
            </w:r>
            <w:r w:rsidRPr="00AC59E0">
              <w:rPr>
                <w:lang w:val="pt-BR"/>
              </w:rPr>
              <w:t>Tempus Project No. 517319-Tempus-1-2011-1-UK-Tempus-JPCR</w:t>
            </w:r>
            <w:r w:rsidRPr="00AC59E0">
              <w:t>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Усавршавања 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73842" w:rsidRDefault="00F75EB4" w:rsidP="00C73842"/>
    <w:sectPr w:rsidR="00F75EB4" w:rsidRPr="00C73842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73842"/>
    <w:rsid w:val="00D621E7"/>
    <w:rsid w:val="00D96F88"/>
    <w:rsid w:val="00E6147C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614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614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34.%20Kultura_mladih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3.%20Porodica_i_savremeno_drustvo.doc" TargetMode="External"/><Relationship Id="rId5" Type="http://schemas.openxmlformats.org/officeDocument/2006/relationships/hyperlink" Target="../../Tabele/Tabela%205.2/7.%20Sociologija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2013-09-24T09:20:00Z</dcterms:created>
  <dcterms:modified xsi:type="dcterms:W3CDTF">2013-10-04T08:16:00Z</dcterms:modified>
</cp:coreProperties>
</file>